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9F5583" w:rsidRDefault="009F55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61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1813"/>
        <w:gridCol w:w="6282"/>
        <w:gridCol w:w="6521"/>
      </w:tblGrid>
      <w:tr w:rsidR="009F5583" w:rsidTr="00440AAB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9F5583" w:rsidTr="00440AAB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RELIGIONE</w:t>
            </w:r>
          </w:p>
        </w:tc>
      </w:tr>
      <w:tr w:rsidR="009F5583" w:rsidTr="00440AAB">
        <w:tc>
          <w:tcPr>
            <w:tcW w:w="1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583C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QUARTA</w:t>
            </w:r>
          </w:p>
        </w:tc>
      </w:tr>
      <w:tr w:rsidR="009F5583" w:rsidTr="00440AAB">
        <w:trPr>
          <w:trHeight w:val="220"/>
        </w:trPr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5583" w:rsidRDefault="00440AAB" w:rsidP="00440AA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5583" w:rsidRDefault="00440AA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5583" w:rsidRDefault="00440AA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9F5583" w:rsidTr="00440AAB">
        <w:trPr>
          <w:trHeight w:val="281"/>
        </w:trPr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5583" w:rsidRDefault="009F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 w:rsidP="00440AAB">
            <w:pPr>
              <w:jc w:val="center"/>
            </w:pPr>
            <w:r>
              <w:t>L’alunno/a:</w:t>
            </w:r>
            <w:bookmarkStart w:id="0" w:name="_GoBack"/>
            <w:bookmarkEnd w:id="0"/>
          </w:p>
        </w:tc>
        <w:tc>
          <w:tcPr>
            <w:tcW w:w="6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C2E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5583" w:rsidRDefault="009F5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9F5583" w:rsidTr="00440AAB"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5583" w:rsidRDefault="00440AAB" w:rsidP="00440AAB">
            <w:pPr>
              <w:spacing w:after="0"/>
            </w:pPr>
            <w:r>
              <w:rPr>
                <w:b/>
              </w:rPr>
              <w:t>DIO E L’UOMO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riflette su dio creatore e padre, sui dati fondamentali della vita di Gesù e sa collegare i contenuti principali del suo insegnamento alle tradizioni dell'ambiente in cui vive.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Sapere che per la religione cristiana Gesù è il Signore, che rivela all’uomo il</w:t>
            </w:r>
            <w:r>
              <w:t xml:space="preserve"> volto del Padre e annuncia il Regno di Dio con parole e azioni.</w:t>
            </w:r>
          </w:p>
        </w:tc>
      </w:tr>
      <w:tr w:rsidR="009F5583" w:rsidTr="00440AAB"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5583" w:rsidRDefault="00440AAB" w:rsidP="00440AAB">
            <w:pPr>
              <w:spacing w:after="0"/>
            </w:pPr>
            <w:r>
              <w:rPr>
                <w:b/>
              </w:rPr>
              <w:t>LA BIBBIA E LE ALTRE FONTI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 che la Bibbia è il libro sacro dei cristiani ed ebrei;</w:t>
            </w:r>
          </w:p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sa farsi accompagnare nell’analisi delle pagine a lui più accessibili per collegarle alla propria esperienza;</w:t>
            </w:r>
          </w:p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 il significato cristiano del Natale e della Pasqua, traendone motivo per interrogarsi sul valore di tali festività nell'esperienza perso</w:t>
            </w:r>
            <w:r>
              <w:t>nale, familiare e sociale.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Leggere direttamente pagine bibliche ed evangeliche, riconoscendone il genere letterario e individuandone il messaggio principale.</w:t>
            </w:r>
          </w:p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Ricostruire le tappe fondamentali della vita di Gesù, nel contesto storico, sociale, politico e re</w:t>
            </w:r>
            <w:r>
              <w:t>ligioso del tempo, a partire dai Vangeli.</w:t>
            </w:r>
          </w:p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Confrontare la Bibbia con altri testi.</w:t>
            </w:r>
          </w:p>
        </w:tc>
      </w:tr>
      <w:tr w:rsidR="009F5583" w:rsidTr="00440AAB"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5583" w:rsidRDefault="00440AAB" w:rsidP="00440AAB">
            <w:pPr>
              <w:spacing w:after="0"/>
            </w:pPr>
            <w:r>
              <w:rPr>
                <w:b/>
              </w:rPr>
              <w:t>IL LINGUAGGIO RELIGIOSO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sa collegare i contenuti principali dell’insegnamento di Gesù alle tradizioni dell’ambiente in cui vive.</w:t>
            </w:r>
          </w:p>
          <w:p w:rsidR="009F5583" w:rsidRDefault="009F5583" w:rsidP="00440AAB">
            <w:pPr>
              <w:spacing w:after="0"/>
              <w:jc w:val="both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Intendere il senso religioso del Natale e della Pasqua, a partire dalle narrazioni evangeliche e dalla vita della Chiesa.</w:t>
            </w:r>
          </w:p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Individuare significative espressioni d’arte cristiana, per rilevare come la fede sia stata interpretata e comunicata dagli artisti ne</w:t>
            </w:r>
            <w:r>
              <w:t>l corso dei secoli.</w:t>
            </w:r>
          </w:p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Decodificare i principali significati dell’iconografia cristiana.</w:t>
            </w:r>
          </w:p>
        </w:tc>
      </w:tr>
      <w:tr w:rsidR="009F5583" w:rsidTr="00440AAB"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F5583" w:rsidRDefault="00440AAB" w:rsidP="00440AAB">
            <w:pPr>
              <w:spacing w:after="0"/>
            </w:pPr>
            <w:r>
              <w:rPr>
                <w:b/>
              </w:rPr>
              <w:t>I VALORI ETICI E RELIGIOSI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identifica nella Chiesa la comunità di coloro che credono in Gesù Cristo e si impegnano per mettere in pratica il suo insegnamento.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Riconoscer</w:t>
            </w:r>
            <w:r>
              <w:t>e nella vita e negli insegnamenti di Gesù proposte di scelte responsabili in vista di un personale progetto di vita</w:t>
            </w:r>
          </w:p>
          <w:p w:rsidR="009F5583" w:rsidRDefault="00440AAB" w:rsidP="00440AAB">
            <w:pPr>
              <w:numPr>
                <w:ilvl w:val="0"/>
                <w:numId w:val="9"/>
              </w:numPr>
              <w:spacing w:after="0"/>
              <w:jc w:val="both"/>
            </w:pPr>
            <w:r>
              <w:t>Scoprire la risposta della Bibbia alle domande di senso dell’uomo.</w:t>
            </w:r>
          </w:p>
        </w:tc>
      </w:tr>
    </w:tbl>
    <w:p w:rsidR="009F5583" w:rsidRDefault="009F5583"/>
    <w:sectPr w:rsidR="009F5583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126F2"/>
    <w:multiLevelType w:val="multilevel"/>
    <w:tmpl w:val="9B1AB0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5482476D"/>
    <w:multiLevelType w:val="multilevel"/>
    <w:tmpl w:val="B9769C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568D282A"/>
    <w:multiLevelType w:val="multilevel"/>
    <w:tmpl w:val="F91AE5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636F5AB0"/>
    <w:multiLevelType w:val="multilevel"/>
    <w:tmpl w:val="CB0072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6A6A3163"/>
    <w:multiLevelType w:val="multilevel"/>
    <w:tmpl w:val="A9A6C1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722C6276"/>
    <w:multiLevelType w:val="hybridMultilevel"/>
    <w:tmpl w:val="31BC41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420128"/>
    <w:multiLevelType w:val="multilevel"/>
    <w:tmpl w:val="0A4ED0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7C97095C"/>
    <w:multiLevelType w:val="multilevel"/>
    <w:tmpl w:val="5A9A4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7E5968A0"/>
    <w:multiLevelType w:val="multilevel"/>
    <w:tmpl w:val="1EBEDE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9F5583"/>
    <w:rsid w:val="00440AAB"/>
    <w:rsid w:val="009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0161"/>
  </w:style>
  <w:style w:type="paragraph" w:styleId="Titolo1">
    <w:name w:val="heading 1"/>
    <w:basedOn w:val="Normale"/>
    <w:next w:val="Normale"/>
    <w:link w:val="Titolo1Carattere"/>
    <w:uiPriority w:val="9"/>
    <w:qFormat/>
    <w:rsid w:val="00D601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601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6016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601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6016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601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601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601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601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601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6016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601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6016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60161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60161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6016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6016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6016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60161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D601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601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601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6016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6016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60161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6016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60161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60161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0161"/>
  </w:style>
  <w:style w:type="paragraph" w:styleId="Titolo1">
    <w:name w:val="heading 1"/>
    <w:basedOn w:val="Normale"/>
    <w:next w:val="Normale"/>
    <w:link w:val="Titolo1Carattere"/>
    <w:uiPriority w:val="9"/>
    <w:qFormat/>
    <w:rsid w:val="00D601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601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6016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601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6016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601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601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601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601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601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6016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601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6016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60161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60161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6016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6016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6016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60161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D601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601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601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6016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6016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60161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6016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60161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60161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wSr33jB9G/HLOltaFCZDqAn1ig==">CgMxLjA4AHIhMVNxaXdDVkVQY0d0VEhRSWZuZU9HSnB1Y0JHb1VWQWR5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2025-06-13T14:06:00Z</cp:lastPrinted>
  <dcterms:created xsi:type="dcterms:W3CDTF">2025-06-13T08:20:00Z</dcterms:created>
  <dcterms:modified xsi:type="dcterms:W3CDTF">2025-06-13T14:06:00Z</dcterms:modified>
</cp:coreProperties>
</file>